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FAB" w:rsidRPr="00A93007" w:rsidRDefault="0065449E" w:rsidP="0065449E">
      <w:pPr>
        <w:jc w:val="center"/>
        <w:rPr>
          <w:rFonts w:ascii="华文中宋" w:eastAsia="华文中宋" w:hAnsi="华文中宋"/>
          <w:b/>
          <w:bCs/>
          <w:color w:val="424242"/>
          <w:sz w:val="32"/>
          <w:szCs w:val="32"/>
        </w:rPr>
      </w:pPr>
      <w:r w:rsidRPr="00A93007">
        <w:rPr>
          <w:rFonts w:ascii="华文中宋" w:eastAsia="华文中宋" w:hAnsi="华文中宋" w:hint="eastAsia"/>
          <w:b/>
          <w:bCs/>
          <w:color w:val="424242"/>
          <w:sz w:val="32"/>
          <w:szCs w:val="32"/>
        </w:rPr>
        <w:t>贵州省</w:t>
      </w:r>
      <w:r w:rsidR="00C8732E" w:rsidRPr="00A93007">
        <w:rPr>
          <w:rFonts w:ascii="华文中宋" w:eastAsia="华文中宋" w:hAnsi="华文中宋" w:hint="eastAsia"/>
          <w:b/>
          <w:bCs/>
          <w:color w:val="424242"/>
          <w:sz w:val="32"/>
          <w:szCs w:val="32"/>
        </w:rPr>
        <w:t>2019</w:t>
      </w:r>
      <w:r w:rsidRPr="00A93007">
        <w:rPr>
          <w:rFonts w:ascii="华文中宋" w:eastAsia="华文中宋" w:hAnsi="华文中宋" w:hint="eastAsia"/>
          <w:b/>
          <w:bCs/>
          <w:color w:val="424242"/>
          <w:sz w:val="32"/>
          <w:szCs w:val="32"/>
        </w:rPr>
        <w:t>年</w:t>
      </w:r>
      <w:r w:rsidR="00A93007">
        <w:rPr>
          <w:rFonts w:ascii="华文中宋" w:eastAsia="华文中宋" w:hAnsi="华文中宋" w:hint="eastAsia"/>
          <w:b/>
          <w:bCs/>
          <w:color w:val="424242"/>
          <w:sz w:val="32"/>
          <w:szCs w:val="32"/>
        </w:rPr>
        <w:t>“</w:t>
      </w:r>
      <w:r w:rsidR="009A6DEC">
        <w:rPr>
          <w:rFonts w:ascii="华文中宋" w:eastAsia="华文中宋" w:hAnsi="华文中宋" w:hint="eastAsia"/>
          <w:b/>
          <w:bCs/>
          <w:color w:val="424242"/>
          <w:sz w:val="32"/>
          <w:szCs w:val="32"/>
        </w:rPr>
        <w:t>专科升本科</w:t>
      </w:r>
      <w:r w:rsidR="00A93007">
        <w:rPr>
          <w:rFonts w:ascii="华文中宋" w:eastAsia="华文中宋" w:hAnsi="华文中宋" w:hint="eastAsia"/>
          <w:b/>
          <w:bCs/>
          <w:color w:val="424242"/>
          <w:sz w:val="32"/>
          <w:szCs w:val="32"/>
        </w:rPr>
        <w:t>”</w:t>
      </w:r>
      <w:r w:rsidR="00F70FE2">
        <w:rPr>
          <w:rFonts w:ascii="华文中宋" w:eastAsia="华文中宋" w:hAnsi="华文中宋" w:hint="eastAsia"/>
          <w:b/>
          <w:bCs/>
          <w:color w:val="424242"/>
          <w:sz w:val="32"/>
          <w:szCs w:val="32"/>
        </w:rPr>
        <w:t>第2次</w:t>
      </w:r>
      <w:r w:rsidRPr="00A93007">
        <w:rPr>
          <w:rFonts w:ascii="华文中宋" w:eastAsia="华文中宋" w:hAnsi="华文中宋" w:hint="eastAsia"/>
          <w:b/>
          <w:bCs/>
          <w:color w:val="424242"/>
          <w:sz w:val="32"/>
          <w:szCs w:val="32"/>
        </w:rPr>
        <w:t>网上补报志愿说明</w:t>
      </w:r>
    </w:p>
    <w:p w:rsidR="0065449E" w:rsidRPr="00A93007" w:rsidRDefault="00A93007" w:rsidP="00F70FE2">
      <w:pPr>
        <w:widowControl/>
        <w:shd w:val="clear" w:color="auto" w:fill="FFFFFF"/>
        <w:spacing w:beforeLines="50" w:line="500" w:lineRule="exact"/>
        <w:ind w:firstLineChars="200" w:firstLine="560"/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“</w:t>
      </w:r>
      <w:r w:rsidR="009A6DEC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专科升本科</w:t>
      </w:r>
      <w:r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”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投档录取后，部分院校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因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生源不足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或专业生源不平衡，尚有缺额，现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进行网上补报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，考生可根据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缺额情况，及时补报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志愿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，具体要求如下：</w:t>
      </w:r>
    </w:p>
    <w:p w:rsidR="0065449E" w:rsidRPr="00A93007" w:rsidRDefault="0065449E" w:rsidP="00A93007">
      <w:pPr>
        <w:widowControl/>
        <w:shd w:val="clear" w:color="auto" w:fill="FFFFFF"/>
        <w:spacing w:line="500" w:lineRule="exact"/>
        <w:ind w:firstLineChars="200" w:firstLine="560"/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一、考生文化成绩须达到全省统一划定的各科类最低文化合格分数线，专业考试成绩须达到原报考院校划定的各专业最低合格分数线。</w:t>
      </w:r>
    </w:p>
    <w:p w:rsidR="0065449E" w:rsidRPr="00A93007" w:rsidRDefault="0065449E" w:rsidP="00A93007">
      <w:pPr>
        <w:widowControl/>
        <w:shd w:val="clear" w:color="auto" w:fill="FFFFFF"/>
        <w:spacing w:line="500" w:lineRule="exact"/>
        <w:ind w:firstLineChars="200" w:firstLine="560"/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二、本次补报设置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1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个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院校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1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个专业志愿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，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即只能填报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1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所院校，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每所院校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只能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填报</w:t>
      </w:r>
      <w:r w:rsid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1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个专业。</w:t>
      </w:r>
    </w:p>
    <w:p w:rsidR="00FF56CE" w:rsidRPr="00A93007" w:rsidRDefault="0065449E" w:rsidP="00A93007">
      <w:pPr>
        <w:widowControl/>
        <w:shd w:val="clear" w:color="auto" w:fill="FFFFFF"/>
        <w:spacing w:line="500" w:lineRule="exact"/>
        <w:ind w:firstLineChars="200" w:firstLine="560"/>
        <w:rPr>
          <w:rFonts w:ascii="Times New Roman" w:eastAsia="宋体" w:hAnsi="Times New Roman" w:cs="宋体"/>
          <w:color w:val="333333"/>
          <w:kern w:val="0"/>
          <w:sz w:val="28"/>
          <w:szCs w:val="28"/>
        </w:rPr>
      </w:pP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三、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补报的专业志愿应符合招生院校对毕业专业的要求</w:t>
      </w:r>
      <w:r w:rsidR="003439A8"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。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考生补报时请仔细查阅</w:t>
      </w:r>
      <w:r w:rsidR="003439A8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《</w:t>
      </w:r>
      <w:r w:rsidR="003439A8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2019</w:t>
      </w:r>
      <w:r w:rsidR="003439A8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年贵州省普通高等教育“</w:t>
      </w:r>
      <w:r w:rsidR="009A6DEC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专科升本科</w:t>
      </w:r>
      <w:r w:rsidR="003439A8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”分校分专业招生计划表</w:t>
      </w:r>
      <w:r w:rsidR="003439A8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(</w:t>
      </w:r>
      <w:r w:rsidR="003439A8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含代码）》和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院校的</w:t>
      </w:r>
      <w:r w:rsidR="009A6DEC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专科升本科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招生简章</w:t>
      </w:r>
      <w:r w:rsidR="003439A8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了解院校</w:t>
      </w:r>
      <w:r w:rsidR="00FF56C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招生专业对考生毕业专业的</w:t>
      </w:r>
      <w:r w:rsidR="003439A8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要求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。</w:t>
      </w:r>
    </w:p>
    <w:p w:rsidR="0065449E" w:rsidRPr="00A93007" w:rsidRDefault="00FF56CE" w:rsidP="00A93007">
      <w:pPr>
        <w:widowControl/>
        <w:shd w:val="clear" w:color="auto" w:fill="FFFFFF"/>
        <w:spacing w:line="500" w:lineRule="exact"/>
        <w:ind w:firstLineChars="200" w:firstLine="560"/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四、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各招生院校负责审核考生的毕业专业是否符合招生专业报考要求，如果考生毕业专业不符合招生院校的报考要求，所报专业志愿无效。</w:t>
      </w:r>
    </w:p>
    <w:p w:rsidR="0065449E" w:rsidRPr="00A93007" w:rsidRDefault="00FF56CE" w:rsidP="00A93007">
      <w:pPr>
        <w:widowControl/>
        <w:shd w:val="clear" w:color="auto" w:fill="FFFFFF"/>
        <w:spacing w:line="500" w:lineRule="exact"/>
        <w:ind w:firstLineChars="200" w:firstLine="560"/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五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="0065449E" w:rsidRPr="005742FC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考生补报的专业志愿应与第一次报考的专业志愿相同或相近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（可咨询各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招生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院校）。</w:t>
      </w:r>
    </w:p>
    <w:p w:rsidR="00A93007" w:rsidRPr="00A93007" w:rsidRDefault="00FF56CE" w:rsidP="00A93007">
      <w:pPr>
        <w:widowControl/>
        <w:shd w:val="clear" w:color="auto" w:fill="FFFFFF"/>
        <w:spacing w:line="500" w:lineRule="exact"/>
        <w:ind w:firstLineChars="200" w:firstLine="560"/>
        <w:jc w:val="left"/>
        <w:rPr>
          <w:rFonts w:ascii="Times New Roman" w:eastAsia="宋体" w:hAnsi="Times New Roman" w:cs="宋体"/>
          <w:color w:val="333333"/>
          <w:kern w:val="0"/>
          <w:sz w:val="28"/>
          <w:szCs w:val="28"/>
        </w:rPr>
      </w:pP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六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网上补报志愿时间为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7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月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2</w:t>
      </w:r>
      <w:r w:rsidR="00F047B0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4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日</w:t>
      </w:r>
      <w:r w:rsidR="00F70FE2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21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:00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至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2</w:t>
      </w:r>
      <w:r w:rsidR="00F047B0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5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日</w:t>
      </w:r>
      <w:r w:rsidR="00F70FE2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16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:00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，考生凭准考证号和密码登录“贵州省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2019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年普通高校招生志愿填报系统”（网址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http://gkzy.eaagz.org.cn</w:t>
      </w:r>
      <w:r w:rsidR="00A93007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）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补报志愿。超过规定时间后，补报志愿系统将自动关闭。</w:t>
      </w:r>
    </w:p>
    <w:p w:rsidR="0065449E" w:rsidRDefault="00A93007" w:rsidP="00847860">
      <w:pPr>
        <w:widowControl/>
        <w:shd w:val="clear" w:color="auto" w:fill="FFFFFF"/>
        <w:spacing w:line="500" w:lineRule="exact"/>
        <w:jc w:val="left"/>
        <w:rPr>
          <w:rFonts w:ascii="Times New Roman" w:eastAsia="宋体" w:hAnsi="Times New Roman" w:cs="宋体"/>
          <w:color w:val="333333"/>
          <w:kern w:val="0"/>
          <w:sz w:val="28"/>
          <w:szCs w:val="28"/>
        </w:rPr>
      </w:pP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附：</w:t>
      </w:r>
      <w:r w:rsidR="003F2851" w:rsidRPr="003F2851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贵州省</w:t>
      </w:r>
      <w:r w:rsidR="003F2851" w:rsidRPr="003F2851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2019</w:t>
      </w:r>
      <w:r w:rsidR="003F2851" w:rsidRPr="003F2851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年“</w:t>
      </w:r>
      <w:r w:rsidR="009A6DEC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专科升本科</w:t>
      </w:r>
      <w:r w:rsidR="003F2851" w:rsidRPr="003F2851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”</w:t>
      </w:r>
      <w:r w:rsidR="00F047B0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第</w:t>
      </w:r>
      <w:r w:rsidR="00F047B0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2</w:t>
      </w:r>
      <w:r w:rsidR="00F047B0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次</w:t>
      </w:r>
      <w:r w:rsidR="003F2851" w:rsidRPr="003F2851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补报志愿缺额数统计表</w:t>
      </w:r>
    </w:p>
    <w:p w:rsidR="00A93007" w:rsidRDefault="00A93007" w:rsidP="00A93007">
      <w:pPr>
        <w:widowControl/>
        <w:shd w:val="clear" w:color="auto" w:fill="FFFFFF"/>
        <w:spacing w:line="500" w:lineRule="exact"/>
        <w:ind w:firstLineChars="200" w:firstLine="560"/>
        <w:jc w:val="left"/>
        <w:rPr>
          <w:rFonts w:ascii="Times New Roman" w:eastAsia="宋体" w:hAnsi="Times New Roman" w:cs="宋体"/>
          <w:color w:val="333333"/>
          <w:kern w:val="0"/>
          <w:sz w:val="28"/>
          <w:szCs w:val="28"/>
        </w:rPr>
      </w:pPr>
    </w:p>
    <w:p w:rsidR="00A93007" w:rsidRDefault="00A93007" w:rsidP="00A93007">
      <w:pPr>
        <w:widowControl/>
        <w:shd w:val="clear" w:color="auto" w:fill="FFFFFF"/>
        <w:spacing w:line="500" w:lineRule="exact"/>
        <w:ind w:firstLineChars="200" w:firstLine="560"/>
        <w:jc w:val="left"/>
        <w:rPr>
          <w:rFonts w:ascii="Times New Roman" w:eastAsia="宋体" w:hAnsi="Times New Roman" w:cs="宋体"/>
          <w:color w:val="333333"/>
          <w:kern w:val="0"/>
          <w:sz w:val="28"/>
          <w:szCs w:val="28"/>
        </w:rPr>
      </w:pPr>
    </w:p>
    <w:p w:rsidR="00A93007" w:rsidRDefault="00A93007" w:rsidP="00A93007">
      <w:pPr>
        <w:ind w:rightChars="200" w:right="420"/>
        <w:jc w:val="right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贵州省招生考试院</w:t>
      </w:r>
    </w:p>
    <w:p w:rsidR="00A93007" w:rsidRPr="00A93007" w:rsidRDefault="00A93007" w:rsidP="00EF2C43">
      <w:pPr>
        <w:ind w:rightChars="200" w:right="420"/>
        <w:jc w:val="right"/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>
        <w:rPr>
          <w:rFonts w:ascii="宋体" w:hAnsi="宋体"/>
          <w:sz w:val="30"/>
          <w:szCs w:val="30"/>
        </w:rPr>
        <w:t>201</w:t>
      </w:r>
      <w:r>
        <w:rPr>
          <w:rFonts w:ascii="宋体" w:hAnsi="宋体" w:hint="eastAsia"/>
          <w:sz w:val="30"/>
          <w:szCs w:val="30"/>
        </w:rPr>
        <w:t>9</w:t>
      </w:r>
      <w:r>
        <w:rPr>
          <w:rFonts w:ascii="宋体" w:hAnsi="宋体"/>
          <w:sz w:val="30"/>
          <w:szCs w:val="30"/>
        </w:rPr>
        <w:t>年7月</w:t>
      </w:r>
      <w:r>
        <w:rPr>
          <w:rFonts w:ascii="宋体" w:hAnsi="宋体" w:hint="eastAsia"/>
          <w:sz w:val="30"/>
          <w:szCs w:val="30"/>
        </w:rPr>
        <w:t>2</w:t>
      </w:r>
      <w:r w:rsidR="00F047B0">
        <w:rPr>
          <w:rFonts w:ascii="宋体" w:hAnsi="宋体" w:hint="eastAsia"/>
          <w:sz w:val="30"/>
          <w:szCs w:val="30"/>
        </w:rPr>
        <w:t>4</w:t>
      </w:r>
      <w:r>
        <w:rPr>
          <w:rFonts w:ascii="宋体" w:hAnsi="宋体"/>
          <w:sz w:val="30"/>
          <w:szCs w:val="30"/>
        </w:rPr>
        <w:t>日</w:t>
      </w:r>
    </w:p>
    <w:sectPr w:rsidR="00A93007" w:rsidRPr="00A93007" w:rsidSect="00C676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2F3" w:rsidRDefault="005C32F3" w:rsidP="0065449E">
      <w:r>
        <w:separator/>
      </w:r>
    </w:p>
  </w:endnote>
  <w:endnote w:type="continuationSeparator" w:id="0">
    <w:p w:rsidR="005C32F3" w:rsidRDefault="005C32F3" w:rsidP="006544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2F3" w:rsidRDefault="005C32F3" w:rsidP="0065449E">
      <w:r>
        <w:separator/>
      </w:r>
    </w:p>
  </w:footnote>
  <w:footnote w:type="continuationSeparator" w:id="0">
    <w:p w:rsidR="005C32F3" w:rsidRDefault="005C32F3" w:rsidP="006544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7F0B"/>
    <w:rsid w:val="00083B86"/>
    <w:rsid w:val="001659C7"/>
    <w:rsid w:val="001C1AA7"/>
    <w:rsid w:val="0027186F"/>
    <w:rsid w:val="003439A8"/>
    <w:rsid w:val="003F2851"/>
    <w:rsid w:val="00427D80"/>
    <w:rsid w:val="00442B01"/>
    <w:rsid w:val="004C03C2"/>
    <w:rsid w:val="00504E58"/>
    <w:rsid w:val="00512EBA"/>
    <w:rsid w:val="005742FC"/>
    <w:rsid w:val="005C32F3"/>
    <w:rsid w:val="00623F67"/>
    <w:rsid w:val="0065449E"/>
    <w:rsid w:val="00770313"/>
    <w:rsid w:val="007B5B6E"/>
    <w:rsid w:val="008165FA"/>
    <w:rsid w:val="00847860"/>
    <w:rsid w:val="009A6DEC"/>
    <w:rsid w:val="00A64017"/>
    <w:rsid w:val="00A67F0B"/>
    <w:rsid w:val="00A93007"/>
    <w:rsid w:val="00AA5CAC"/>
    <w:rsid w:val="00AF44B9"/>
    <w:rsid w:val="00B97FBD"/>
    <w:rsid w:val="00BA7FAB"/>
    <w:rsid w:val="00C6764C"/>
    <w:rsid w:val="00C85BC4"/>
    <w:rsid w:val="00C8732E"/>
    <w:rsid w:val="00CF4249"/>
    <w:rsid w:val="00D44671"/>
    <w:rsid w:val="00D46E6F"/>
    <w:rsid w:val="00EF2C43"/>
    <w:rsid w:val="00F047B0"/>
    <w:rsid w:val="00F0560C"/>
    <w:rsid w:val="00F70FE2"/>
    <w:rsid w:val="00FE6BD2"/>
    <w:rsid w:val="00FF5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6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544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5449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544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5449E"/>
    <w:rPr>
      <w:sz w:val="18"/>
      <w:szCs w:val="18"/>
    </w:rPr>
  </w:style>
  <w:style w:type="character" w:styleId="a5">
    <w:name w:val="Strong"/>
    <w:basedOn w:val="a0"/>
    <w:uiPriority w:val="22"/>
    <w:qFormat/>
    <w:rsid w:val="0065449E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EF2C4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F2C4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544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5449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544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5449E"/>
    <w:rPr>
      <w:sz w:val="18"/>
      <w:szCs w:val="18"/>
    </w:rPr>
  </w:style>
  <w:style w:type="character" w:styleId="a5">
    <w:name w:val="Strong"/>
    <w:basedOn w:val="a0"/>
    <w:uiPriority w:val="22"/>
    <w:qFormat/>
    <w:rsid w:val="006544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5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1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15574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107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828516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81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86</Words>
  <Characters>493</Characters>
  <Application>Microsoft Office Word</Application>
  <DocSecurity>0</DocSecurity>
  <Lines>4</Lines>
  <Paragraphs>1</Paragraphs>
  <ScaleCrop>false</ScaleCrop>
  <Company>1</Company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</cp:lastModifiedBy>
  <cp:revision>15</cp:revision>
  <cp:lastPrinted>2019-07-24T10:41:00Z</cp:lastPrinted>
  <dcterms:created xsi:type="dcterms:W3CDTF">2019-07-22T04:02:00Z</dcterms:created>
  <dcterms:modified xsi:type="dcterms:W3CDTF">2019-07-24T11:12:00Z</dcterms:modified>
</cp:coreProperties>
</file>